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Аннотации</w:t>
      </w:r>
      <w:r>
        <w:rPr>
          <w:sz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 рабочим программам учебных предметов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</w:t>
      </w:r>
      <w:r>
        <w:rPr>
          <w:sz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общеразвивающей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>
        <w:rPr>
          <w:sz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в области хореографического искусства</w:t>
      </w:r>
      <w:r>
        <w:rPr>
          <w:sz w:val="28"/>
        </w:rPr>
      </w:r>
      <w:r/>
    </w:p>
    <w:p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«Хореографическое творчество»</w:t>
      </w:r>
      <w:r>
        <w:rPr>
          <w:sz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Срок реализации – 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sz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Рабочая  программа учебного предмета 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«Образцы классического танца</w:t>
      </w:r>
      <w:r>
        <w:rPr>
          <w:rFonts w:ascii="Times New Roman" w:hAnsi="Times New Roman" w:cs="Times New Roman"/>
          <w:b/>
          <w:sz w:val="24"/>
          <w:szCs w:val="28"/>
        </w:rPr>
        <w:t xml:space="preserve">»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Рабочая  программа учебного предмета "Образцы классического танца</w:t>
      </w:r>
      <w:r>
        <w:rPr>
          <w:rFonts w:ascii="Times New Roman" w:hAnsi="Times New Roman" w:cs="Times New Roman"/>
          <w:sz w:val="24"/>
          <w:szCs w:val="28"/>
        </w:rPr>
        <w:t xml:space="preserve">" (разработчики – преподаватели  хореографического  отделения  БОУ ДО «ДШИ №3» г. Омска) разработана на основе и с учетом федеральных государственных требований к дополнительной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общеобразовательной программе в области хореографического искусства  «Хореографическое творчество».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Место учебного предмета в структуре дополнительной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общеобразовательной программы в области хореографического искусства « Хореографиче</w:t>
      </w:r>
      <w:r>
        <w:rPr>
          <w:rFonts w:ascii="Times New Roman" w:hAnsi="Times New Roman" w:cs="Times New Roman"/>
          <w:sz w:val="24"/>
          <w:szCs w:val="28"/>
        </w:rPr>
        <w:t xml:space="preserve">ское творчество».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Учебный предмет «Образцы классического танца</w:t>
      </w:r>
      <w:r>
        <w:rPr>
          <w:rFonts w:ascii="Times New Roman" w:hAnsi="Times New Roman" w:cs="Times New Roman"/>
          <w:sz w:val="24"/>
          <w:szCs w:val="28"/>
        </w:rPr>
        <w:t xml:space="preserve">» является одной из обязательных дисциплин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программы в предметной области   «Хореографическое исполнительство»  и неразрывно </w:t>
      </w:r>
      <w:r>
        <w:rPr>
          <w:rFonts w:ascii="Times New Roman" w:hAnsi="Times New Roman" w:cs="Times New Roman"/>
          <w:sz w:val="24"/>
          <w:szCs w:val="28"/>
        </w:rPr>
        <w:t xml:space="preserve">связана</w:t>
      </w:r>
      <w:r>
        <w:rPr>
          <w:rFonts w:ascii="Times New Roman" w:hAnsi="Times New Roman" w:cs="Times New Roman"/>
          <w:sz w:val="24"/>
          <w:szCs w:val="28"/>
        </w:rPr>
        <w:t xml:space="preserve"> с другими учебными предметами этой области.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Обязательная часть – 1 и 2 класс.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Учебный предмет "Образцы классического танца</w:t>
      </w:r>
      <w:r>
        <w:rPr>
          <w:rFonts w:ascii="Times New Roman" w:hAnsi="Times New Roman" w:cs="Times New Roman"/>
          <w:sz w:val="24"/>
          <w:szCs w:val="28"/>
        </w:rPr>
        <w:t xml:space="preserve">" направлен на приобретение знаний,</w:t>
      </w:r>
      <w:r>
        <w:rPr>
          <w:rFonts w:ascii="Times New Roman" w:hAnsi="Times New Roman" w:cs="Times New Roman"/>
          <w:sz w:val="24"/>
          <w:szCs w:val="28"/>
        </w:rPr>
        <w:t xml:space="preserve"> понятий, связанных с классическим наследием; доведение до совершенства исполнения классических этюдов, композиций; оттачивание техники и методики исполнения; 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Срок освоения программы</w:t>
      </w:r>
      <w:r>
        <w:rPr>
          <w:rFonts w:ascii="Times New Roman" w:hAnsi="Times New Roman" w:cs="Times New Roman"/>
          <w:sz w:val="24"/>
          <w:szCs w:val="28"/>
        </w:rPr>
        <w:t xml:space="preserve"> для детей, поступивших в образовательное учреждение в 1-й класс в возрасте с 14  до 15</w:t>
      </w:r>
      <w:r>
        <w:rPr>
          <w:rFonts w:ascii="Times New Roman" w:hAnsi="Times New Roman" w:cs="Times New Roman"/>
          <w:sz w:val="24"/>
          <w:szCs w:val="28"/>
        </w:rPr>
        <w:t xml:space="preserve"> лет, составляет 2 года (1,2 классы двухлетнего</w:t>
      </w:r>
      <w:r>
        <w:rPr>
          <w:rFonts w:ascii="Times New Roman" w:hAnsi="Times New Roman" w:cs="Times New Roman"/>
          <w:sz w:val="24"/>
          <w:szCs w:val="28"/>
        </w:rPr>
        <w:t xml:space="preserve"> нормативного срока обучения</w:t>
      </w:r>
      <w:r>
        <w:rPr>
          <w:rFonts w:ascii="Times New Roman" w:hAnsi="Times New Roman" w:cs="Times New Roman"/>
          <w:sz w:val="24"/>
          <w:szCs w:val="28"/>
        </w:rPr>
        <w:t xml:space="preserve">).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Форма проведения учебных аудиторных занятий:</w:t>
      </w:r>
      <w:r>
        <w:rPr>
          <w:rFonts w:ascii="Times New Roman" w:hAnsi="Times New Roman" w:cs="Times New Roman"/>
          <w:sz w:val="24"/>
          <w:szCs w:val="28"/>
        </w:rPr>
        <w:t xml:space="preserve"> Форма проведения учебных аудиторных занятий: мелкогрупповая (от 7</w:t>
      </w:r>
      <w:r>
        <w:rPr>
          <w:rFonts w:ascii="Times New Roman" w:hAnsi="Times New Roman" w:cs="Times New Roman"/>
          <w:sz w:val="24"/>
          <w:szCs w:val="28"/>
        </w:rPr>
        <w:t xml:space="preserve"> до 10 человек). Рекомендуемая продолжительность урока - 40</w:t>
      </w:r>
      <w:r>
        <w:rPr>
          <w:rFonts w:ascii="Times New Roman" w:hAnsi="Times New Roman" w:cs="Times New Roman"/>
          <w:sz w:val="24"/>
          <w:szCs w:val="28"/>
        </w:rPr>
        <w:t xml:space="preserve"> минут.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Цели и задач</w:t>
      </w:r>
      <w:r>
        <w:rPr>
          <w:rFonts w:ascii="Times New Roman" w:hAnsi="Times New Roman" w:cs="Times New Roman"/>
          <w:b/>
          <w:sz w:val="24"/>
          <w:szCs w:val="28"/>
        </w:rPr>
        <w:t xml:space="preserve">и: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</w:rPr>
        <w:t xml:space="preserve"> Целью учебного предмета</w:t>
      </w:r>
      <w:r>
        <w:rPr>
          <w:rFonts w:ascii="Times New Roman" w:hAnsi="Times New Roman" w:cs="Times New Roman"/>
          <w:sz w:val="24"/>
          <w:szCs w:val="28"/>
        </w:rPr>
        <w:t xml:space="preserve"> является: углубленное изучение предмета классический танец,  усовершенствование навыков и умений, полученных ранее.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 xml:space="preserve">  Задачи учебного предмета: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 укрепление</w:t>
      </w:r>
      <w:r>
        <w:rPr>
          <w:rFonts w:ascii="Times New Roman" w:hAnsi="Times New Roman" w:cs="Times New Roman"/>
          <w:sz w:val="24"/>
          <w:szCs w:val="28"/>
        </w:rPr>
        <w:t xml:space="preserve"> танцевальных умений и навыков в соответствии с программными требованиями;  воспитание важнейших психофизических качеств, двигательного аппарата в сочетании с моральными и волевыми качествами личности, силы, выносливости, ловкости,</w:t>
      </w:r>
      <w:r>
        <w:rPr>
          <w:rFonts w:ascii="Times New Roman" w:hAnsi="Times New Roman" w:cs="Times New Roman"/>
          <w:sz w:val="24"/>
          <w:szCs w:val="28"/>
        </w:rPr>
        <w:t xml:space="preserve"> быстроты, координации;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развитие творческой самостоятельности посредством освоения новых танцевальных предметов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-приобщение к здоровому образу жизни;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укрепление мышц, формирование правильной осанки</w:t>
      </w:r>
      <w:r>
        <w:rPr>
          <w:rFonts w:ascii="Times New Roman" w:hAnsi="Times New Roman" w:cs="Times New Roman"/>
          <w:sz w:val="24"/>
          <w:szCs w:val="28"/>
        </w:rPr>
        <w:t xml:space="preserve">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развитие творческих способностей;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развитие балетмейстерских задатков</w:t>
      </w:r>
      <w:r>
        <w:rPr>
          <w:rFonts w:ascii="Times New Roman" w:hAnsi="Times New Roman" w:cs="Times New Roman"/>
          <w:sz w:val="24"/>
          <w:szCs w:val="28"/>
        </w:rPr>
        <w:t xml:space="preserve"> учащихся.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b/>
          <w:sz w:val="24"/>
          <w:szCs w:val="28"/>
        </w:rPr>
        <w:t xml:space="preserve">      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Обоснование структуры программы учебного предмета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Обоснованием структуры программы являются  все аспекты работы преподавателя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обучающимся. 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Программа содержит следующие разделы: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пояснительная записка;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учебно-тематический план;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содержание учебного предмета;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требование к уровню подготовки учащихся;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формы и методы контроля, система оценок;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методическое обеспечение образовательной деятельности;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материально-техническое обесп</w:t>
      </w:r>
      <w:r>
        <w:rPr>
          <w:rFonts w:ascii="Times New Roman" w:hAnsi="Times New Roman" w:cs="Times New Roman"/>
          <w:sz w:val="24"/>
          <w:szCs w:val="28"/>
        </w:rPr>
        <w:t xml:space="preserve">ечение.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- список рекомендуемой учебно-методической литературы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В соответствии с данными направлениями строится основной раздел программы «Содержание учебного предмета».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Методы обучения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1. По способу организации занятия: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словесные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 xml:space="preserve">устное изложение, беседа, диалог, опрос;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наглядные</w:t>
      </w:r>
      <w:r>
        <w:rPr>
          <w:rFonts w:ascii="Times New Roman" w:hAnsi="Times New Roman" w:cs="Times New Roman"/>
          <w:sz w:val="24"/>
          <w:szCs w:val="28"/>
        </w:rPr>
        <w:t xml:space="preserve"> – показ видеоматериалов, иллюстраций, наблюдение, показ (исполнение)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педагогом;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практические – упражнения.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 По уровню деятельности детей: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объяснительно-иллюстративные – восприятие и усвоение инф</w:t>
      </w:r>
      <w:r>
        <w:rPr>
          <w:rFonts w:ascii="Times New Roman" w:hAnsi="Times New Roman" w:cs="Times New Roman"/>
          <w:sz w:val="24"/>
          <w:szCs w:val="28"/>
        </w:rPr>
        <w:t xml:space="preserve">ормации;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репродуктивные – воспроизведение полученных знаний и освоенных способов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деятельности;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3. По форме организации деятельности </w:t>
      </w:r>
      <w:r>
        <w:rPr>
          <w:rFonts w:ascii="Times New Roman" w:hAnsi="Times New Roman" w:cs="Times New Roman"/>
          <w:sz w:val="24"/>
          <w:szCs w:val="28"/>
        </w:rPr>
        <w:t xml:space="preserve">обучающихся</w:t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фронтальные, индивидуально-фронтальные, индивидуальные;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коллективные</w:t>
      </w:r>
      <w:r>
        <w:rPr>
          <w:rFonts w:ascii="Times New Roman" w:hAnsi="Times New Roman" w:cs="Times New Roman"/>
          <w:sz w:val="24"/>
          <w:szCs w:val="28"/>
        </w:rPr>
        <w:t xml:space="preserve">, коллективно-групповые, групповые,</w:t>
      </w:r>
      <w:r>
        <w:rPr>
          <w:rFonts w:ascii="Times New Roman" w:hAnsi="Times New Roman" w:cs="Times New Roman"/>
          <w:sz w:val="24"/>
          <w:szCs w:val="28"/>
        </w:rPr>
        <w:t xml:space="preserve"> в парах.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Материально-технические условия реализации учебного предмета.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Материально - техническая база образовательного учреждения соответствует санитарным и противопожарным нормам, нормам охраны труда.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Учебный класс для занятий – хорошо проветриваемое и освещенное помещение. Оборудование учебного кабинета: балетные станки, зеркала, фортепиано.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Технические средства: </w:t>
      </w:r>
      <w:r>
        <w:rPr>
          <w:rFonts w:ascii="Times New Roman" w:hAnsi="Times New Roman" w:cs="Times New Roman"/>
          <w:sz w:val="24"/>
          <w:szCs w:val="28"/>
        </w:rPr>
        <w:t xml:space="preserve">звукотехническое</w:t>
      </w:r>
      <w:r>
        <w:rPr>
          <w:rFonts w:ascii="Times New Roman" w:hAnsi="Times New Roman" w:cs="Times New Roman"/>
          <w:sz w:val="24"/>
          <w:szCs w:val="28"/>
        </w:rPr>
        <w:t xml:space="preserve"> и видеооборудование.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Информационное обеспечение: спи</w:t>
      </w:r>
      <w:r>
        <w:rPr>
          <w:rFonts w:ascii="Times New Roman" w:hAnsi="Times New Roman" w:cs="Times New Roman"/>
          <w:sz w:val="24"/>
          <w:szCs w:val="28"/>
        </w:rPr>
        <w:t xml:space="preserve">ски рекомендуемых учебных изданий, дополнительной литературы.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Основные источники: учебные пособия, учебно-методическая литература, наглядные пособия.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Дополнительные источники: справочно-библиографические и периодические издания, поисковые системы, сайты интернета, сайты издательств.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Рабочая  программа учебного предмета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« Подготовка концертных номеров»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Рабочая  программа учебного предмета "Подготовка концертных номеров" (разработчики – преподаватели хореографического отделения  БОУ ДО «ДШИ №3» г. Омска) разработана  к дополнитель</w:t>
      </w:r>
      <w:r>
        <w:rPr>
          <w:rFonts w:ascii="Times New Roman" w:hAnsi="Times New Roman" w:cs="Times New Roman"/>
          <w:sz w:val="24"/>
          <w:szCs w:val="28"/>
        </w:rPr>
        <w:t xml:space="preserve">ной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общеобразовательной программе в области хореографического искусства "Хореографическое творчество"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Место учебного предмета в структуре дополнительной 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общеобразовательной программы в области хореографического искус</w:t>
      </w:r>
      <w:r>
        <w:rPr>
          <w:rFonts w:ascii="Times New Roman" w:hAnsi="Times New Roman" w:cs="Times New Roman"/>
          <w:sz w:val="24"/>
          <w:szCs w:val="28"/>
        </w:rPr>
        <w:t xml:space="preserve">ства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 Хореографическое творчество"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Учебный предмет "Подготовка концертных номеров" является одной из обязательных дисциплин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программы в предметной области  "Хореографическое исполнительство"  и неразрывно связана с другими учебны</w:t>
      </w:r>
      <w:r>
        <w:rPr>
          <w:rFonts w:ascii="Times New Roman" w:hAnsi="Times New Roman" w:cs="Times New Roman"/>
          <w:sz w:val="24"/>
          <w:szCs w:val="28"/>
        </w:rPr>
        <w:t xml:space="preserve">ми предметами этой области.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Обязательная часть – 1,2</w:t>
      </w:r>
      <w:r>
        <w:rPr>
          <w:rFonts w:ascii="Times New Roman" w:hAnsi="Times New Roman" w:cs="Times New Roman"/>
          <w:sz w:val="24"/>
          <w:szCs w:val="28"/>
        </w:rPr>
        <w:t xml:space="preserve"> классы.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творчества, знакомит с сущность</w:t>
      </w:r>
      <w:r>
        <w:rPr>
          <w:rFonts w:ascii="Times New Roman" w:hAnsi="Times New Roman" w:cs="Times New Roman"/>
          <w:sz w:val="24"/>
          <w:szCs w:val="28"/>
        </w:rPr>
        <w:t xml:space="preserve">ю, выразительностью и содержательностью исполнительского искусства, способствует выявлению творческого потенциала и индивидуальности каждого учащегося, включая в работу физический, интеллектуальный и эмоциональный аппарат ребенка.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Учащиеся должны п</w:t>
      </w:r>
      <w:r>
        <w:rPr>
          <w:rFonts w:ascii="Times New Roman" w:hAnsi="Times New Roman" w:cs="Times New Roman"/>
          <w:sz w:val="24"/>
          <w:szCs w:val="28"/>
        </w:rPr>
        <w:t xml:space="preserve">оказать своё  умение осуществлять подготовку концертных номеров, партий под руководством преподавателя; умение работы в танцевальном коллективе; умение видеть, анализировать и исправлять ошибки исполнения; умение понимать и исполнять указания преподавателя</w:t>
      </w:r>
      <w:r>
        <w:rPr>
          <w:rFonts w:ascii="Times New Roman" w:hAnsi="Times New Roman" w:cs="Times New Roman"/>
          <w:sz w:val="24"/>
          <w:szCs w:val="28"/>
        </w:rPr>
        <w:t xml:space="preserve">, творчески работать над хореографическим произведением на репетиции; навыки участия в репетиционной работе.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Учащиеся должны получить возможность раскрыть заложенные в каждом творческие задатки и реализовать их в соответствующем репертуаре за период обучен</w:t>
      </w:r>
      <w:r>
        <w:rPr>
          <w:rFonts w:ascii="Times New Roman" w:hAnsi="Times New Roman" w:cs="Times New Roman"/>
          <w:sz w:val="24"/>
          <w:szCs w:val="28"/>
        </w:rPr>
        <w:t xml:space="preserve">ия. </w:t>
      </w:r>
      <w:r/>
    </w:p>
    <w:p>
      <w:pPr>
        <w:ind w:firstLine="567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Срок освоения программы</w:t>
      </w:r>
      <w:r>
        <w:rPr>
          <w:rFonts w:ascii="Times New Roman" w:hAnsi="Times New Roman" w:cs="Times New Roman"/>
          <w:sz w:val="24"/>
          <w:szCs w:val="28"/>
        </w:rPr>
        <w:t xml:space="preserve"> для детей, поступивших в образовательное учреждение в 1-й класс в возрасте от 14  до 15  лет, составляет - 1- 2</w:t>
      </w:r>
      <w:r>
        <w:rPr>
          <w:rFonts w:ascii="Times New Roman" w:hAnsi="Times New Roman" w:cs="Times New Roman"/>
          <w:sz w:val="24"/>
          <w:szCs w:val="28"/>
        </w:rPr>
        <w:t xml:space="preserve"> класс.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Форма проведения учебных аудиторных занятий:</w:t>
      </w:r>
      <w:r>
        <w:rPr>
          <w:rFonts w:ascii="Times New Roman" w:hAnsi="Times New Roman" w:cs="Times New Roman"/>
          <w:sz w:val="24"/>
          <w:szCs w:val="28"/>
        </w:rPr>
        <w:t xml:space="preserve"> Форма проведения учебных аудиторных занятий: индивиду</w:t>
      </w:r>
      <w:r>
        <w:rPr>
          <w:rFonts w:ascii="Times New Roman" w:hAnsi="Times New Roman" w:cs="Times New Roman"/>
          <w:sz w:val="24"/>
          <w:szCs w:val="28"/>
        </w:rPr>
        <w:t xml:space="preserve">альная, мелкогрупповая (от 4 до 6 человек), групповая (7-10</w:t>
      </w:r>
      <w:r>
        <w:rPr>
          <w:rFonts w:ascii="Times New Roman" w:hAnsi="Times New Roman" w:cs="Times New Roman"/>
          <w:sz w:val="24"/>
          <w:szCs w:val="28"/>
        </w:rPr>
        <w:t xml:space="preserve"> человек). Рекомендуемая продолжительность урока - 40 минут.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Цели и задачи: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Цель программы: – развитие танцевально-исполнительских способностей обучающихся на основе приобретенно</w:t>
      </w:r>
      <w:r>
        <w:rPr>
          <w:rFonts w:ascii="Times New Roman" w:hAnsi="Times New Roman" w:cs="Times New Roman"/>
          <w:sz w:val="24"/>
          <w:szCs w:val="28"/>
        </w:rPr>
        <w:t xml:space="preserve">го ими комплекса знаний, умений, навыков, необходимых для исполнения танцевальных композиций различных жанров и форм, а также выявление наиболее одаренных детей в области хор</w:t>
      </w:r>
      <w:r>
        <w:rPr>
          <w:rFonts w:ascii="Times New Roman" w:hAnsi="Times New Roman" w:cs="Times New Roman"/>
          <w:sz w:val="24"/>
          <w:szCs w:val="28"/>
        </w:rPr>
        <w:t xml:space="preserve">еографического исполнительства.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Задачами предмета являются:  - укрепление</w:t>
      </w:r>
      <w:r>
        <w:rPr>
          <w:rFonts w:ascii="Times New Roman" w:hAnsi="Times New Roman" w:cs="Times New Roman"/>
          <w:sz w:val="24"/>
          <w:szCs w:val="28"/>
        </w:rPr>
        <w:t xml:space="preserve"> мыш</w:t>
      </w:r>
      <w:r>
        <w:rPr>
          <w:rFonts w:ascii="Times New Roman" w:hAnsi="Times New Roman" w:cs="Times New Roman"/>
          <w:sz w:val="24"/>
          <w:szCs w:val="28"/>
        </w:rPr>
        <w:t xml:space="preserve">ечной выразительности тела, формирование правильной</w:t>
      </w:r>
      <w:r>
        <w:rPr>
          <w:rFonts w:ascii="Times New Roman" w:hAnsi="Times New Roman" w:cs="Times New Roman"/>
          <w:sz w:val="24"/>
          <w:szCs w:val="28"/>
        </w:rPr>
        <w:t xml:space="preserve"> фигуры и осанки,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развитие </w:t>
      </w:r>
      <w:r>
        <w:rPr>
          <w:rFonts w:ascii="Times New Roman" w:hAnsi="Times New Roman" w:cs="Times New Roman"/>
          <w:sz w:val="24"/>
          <w:szCs w:val="28"/>
        </w:rPr>
        <w:t xml:space="preserve">танцевальности</w:t>
      </w:r>
      <w:r>
        <w:rPr>
          <w:rFonts w:ascii="Times New Roman" w:hAnsi="Times New Roman" w:cs="Times New Roman"/>
          <w:sz w:val="24"/>
          <w:szCs w:val="28"/>
        </w:rPr>
        <w:t xml:space="preserve">, чувства позы, умение правильно распределять сценическую площадку;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развитие музыкальности, координации движений;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развитие чувства ансамбля (чувства партнерства), двигательно-танцевальных способностей, артистизма;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приобретение </w:t>
      </w:r>
      <w:r>
        <w:rPr>
          <w:rFonts w:ascii="Times New Roman" w:hAnsi="Times New Roman" w:cs="Times New Roman"/>
          <w:sz w:val="24"/>
          <w:szCs w:val="28"/>
        </w:rPr>
        <w:t xml:space="preserve">обучающимися</w:t>
      </w:r>
      <w:r>
        <w:rPr>
          <w:rFonts w:ascii="Times New Roman" w:hAnsi="Times New Roman" w:cs="Times New Roman"/>
          <w:sz w:val="24"/>
          <w:szCs w:val="28"/>
        </w:rPr>
        <w:t xml:space="preserve"> опыта творческой деятельности и публичных выступлений;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стимулирование развития эмоциональности, памяти, мышления, воображ</w:t>
      </w:r>
      <w:r>
        <w:rPr>
          <w:rFonts w:ascii="Times New Roman" w:hAnsi="Times New Roman" w:cs="Times New Roman"/>
          <w:sz w:val="24"/>
          <w:szCs w:val="28"/>
        </w:rPr>
        <w:t xml:space="preserve">ения и творческой активности в ансамбле;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умение преодолевать технические трудности при исполнении сложных комбинаций;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формирование у одаренных детей комплекса знаний, умений и навыков, позволяющих в дальнейшем осваивать профессиональные образовател</w:t>
      </w:r>
      <w:r>
        <w:rPr>
          <w:rFonts w:ascii="Times New Roman" w:hAnsi="Times New Roman" w:cs="Times New Roman"/>
          <w:sz w:val="24"/>
          <w:szCs w:val="28"/>
        </w:rPr>
        <w:t xml:space="preserve">ьные программы в области хореографического искусства.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       Обоснование структуры программы учебного предмета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Обоснованием структуры программы являются  все аспекты работы преподавателя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обучающимся. 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Программа содержит следующие разделы: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пояснительная записка;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учебно-тематический план;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содержание изучаемого предмета;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требования к уровню подготовки учащихся;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формы и методы контроля, система оценок;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методическое обеспечение образовательной деятельности;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материально-техниче</w:t>
      </w:r>
      <w:r>
        <w:rPr>
          <w:rFonts w:ascii="Times New Roman" w:hAnsi="Times New Roman" w:cs="Times New Roman"/>
          <w:sz w:val="24"/>
          <w:szCs w:val="28"/>
        </w:rPr>
        <w:t xml:space="preserve">ское обеспечение учебного предмета;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список рекомендуемой литературы;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В соответствии с данными направлениями строится основной раздел программы «Содержание учебного предмета».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Методы обучения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1. По способу организации занятия: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словес</w:t>
      </w:r>
      <w:r>
        <w:rPr>
          <w:rFonts w:ascii="Times New Roman" w:hAnsi="Times New Roman" w:cs="Times New Roman"/>
          <w:sz w:val="24"/>
          <w:szCs w:val="28"/>
        </w:rPr>
        <w:t xml:space="preserve">ные</w:t>
      </w:r>
      <w:r>
        <w:rPr>
          <w:rFonts w:ascii="Times New Roman" w:hAnsi="Times New Roman" w:cs="Times New Roman"/>
          <w:sz w:val="24"/>
          <w:szCs w:val="28"/>
        </w:rPr>
        <w:t xml:space="preserve"> – устное изложение, беседа, диалог, опрос;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наглядные</w:t>
      </w:r>
      <w:r>
        <w:rPr>
          <w:rFonts w:ascii="Times New Roman" w:hAnsi="Times New Roman" w:cs="Times New Roman"/>
          <w:sz w:val="24"/>
          <w:szCs w:val="28"/>
        </w:rPr>
        <w:t xml:space="preserve"> – показ видеоматериалов, иллюстраций, наблюдение, показ (исполнение)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педагогом;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практические – упражнения.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 По уровню деятельности детей: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объяснительно-иллюстративные – восприятие и усвоен</w:t>
      </w:r>
      <w:r>
        <w:rPr>
          <w:rFonts w:ascii="Times New Roman" w:hAnsi="Times New Roman" w:cs="Times New Roman"/>
          <w:sz w:val="24"/>
          <w:szCs w:val="28"/>
        </w:rPr>
        <w:t xml:space="preserve">ие информации;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репродуктивные – воспроизведение полученных знаний и освоенных способов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деятельности;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3. По форме организации деятельности </w:t>
      </w:r>
      <w:r>
        <w:rPr>
          <w:rFonts w:ascii="Times New Roman" w:hAnsi="Times New Roman" w:cs="Times New Roman"/>
          <w:sz w:val="24"/>
          <w:szCs w:val="28"/>
        </w:rPr>
        <w:t xml:space="preserve">обучающихся</w:t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фронтальные, индивидуально-фронтальные, индивидуальные;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коллективные</w:t>
      </w:r>
      <w:r>
        <w:rPr>
          <w:rFonts w:ascii="Times New Roman" w:hAnsi="Times New Roman" w:cs="Times New Roman"/>
          <w:sz w:val="24"/>
          <w:szCs w:val="28"/>
        </w:rPr>
        <w:t xml:space="preserve">, коллективно-групповые, групповые, в парах.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Материально-технические условия реализации учебного предмета.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Материально - техническая база образовательного учреждения соответствует санитарным и противопожарным нормам, нормам ох</w:t>
      </w:r>
      <w:r>
        <w:rPr>
          <w:rFonts w:ascii="Times New Roman" w:hAnsi="Times New Roman" w:cs="Times New Roman"/>
          <w:sz w:val="24"/>
          <w:szCs w:val="28"/>
        </w:rPr>
        <w:t xml:space="preserve">раны труда.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Учебный класс для занятий – хорошо проветриваемое и освещенное помещение. Оборудование учебного кабинета: балетные станки, зеркала, фортепиано.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Технические средства: </w:t>
      </w:r>
      <w:r>
        <w:rPr>
          <w:rFonts w:ascii="Times New Roman" w:hAnsi="Times New Roman" w:cs="Times New Roman"/>
          <w:sz w:val="24"/>
          <w:szCs w:val="28"/>
        </w:rPr>
        <w:t xml:space="preserve">звукотехническое</w:t>
      </w:r>
      <w:r>
        <w:rPr>
          <w:rFonts w:ascii="Times New Roman" w:hAnsi="Times New Roman" w:cs="Times New Roman"/>
          <w:sz w:val="24"/>
          <w:szCs w:val="28"/>
        </w:rPr>
        <w:t xml:space="preserve"> и видеооборудование.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Информационное обеспечение: списки рекомендуемых учебных изданий, дополнительной литературы.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Основные источники: учебные пособия, учебно-методическая литература, наглядные пособия.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Дополнительные источники: справочно-библиографические и </w:t>
      </w:r>
      <w:r>
        <w:rPr>
          <w:rFonts w:ascii="Times New Roman" w:hAnsi="Times New Roman" w:cs="Times New Roman"/>
          <w:sz w:val="24"/>
          <w:szCs w:val="28"/>
        </w:rPr>
        <w:t xml:space="preserve">периодические издания, поисковые системы, сайты интернета, сайты издательств.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Рабочая  программа учебного предмета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«Областные особенности русского танца</w:t>
      </w:r>
      <w:r>
        <w:rPr>
          <w:rFonts w:ascii="Times New Roman" w:hAnsi="Times New Roman" w:cs="Times New Roman"/>
          <w:b/>
          <w:sz w:val="24"/>
          <w:szCs w:val="28"/>
        </w:rPr>
        <w:t xml:space="preserve">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Рабочая  программа учебного предмета "Областные особенности русского танца</w:t>
      </w:r>
      <w:r>
        <w:rPr>
          <w:rFonts w:ascii="Times New Roman" w:hAnsi="Times New Roman" w:cs="Times New Roman"/>
          <w:sz w:val="24"/>
          <w:szCs w:val="28"/>
        </w:rPr>
        <w:t xml:space="preserve">" (разработчики – преподаватели хореографического отделения  БОУ ДО «ДШИ №3» г. Омска) разработана к дополнительной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общеобразовательной программе в области хореографического искусства "Хореографическое творчество".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Место учебного предмета в структуре дополнительной 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общеобразовательной программы в области хореографического искусства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 Хореографическое творчество"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Учебный предмет "Областные особенности русского танца</w:t>
      </w:r>
      <w:r>
        <w:rPr>
          <w:rFonts w:ascii="Times New Roman" w:hAnsi="Times New Roman" w:cs="Times New Roman"/>
          <w:sz w:val="24"/>
          <w:szCs w:val="28"/>
        </w:rPr>
        <w:t xml:space="preserve">" является одной из обязательн</w:t>
      </w:r>
      <w:r>
        <w:rPr>
          <w:rFonts w:ascii="Times New Roman" w:hAnsi="Times New Roman" w:cs="Times New Roman"/>
          <w:sz w:val="24"/>
          <w:szCs w:val="28"/>
        </w:rPr>
        <w:t xml:space="preserve">ых дисциплин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программы в предметной области  "Хореографическое исполнительство" и неразрывно </w:t>
      </w:r>
      <w:r>
        <w:rPr>
          <w:rFonts w:ascii="Times New Roman" w:hAnsi="Times New Roman" w:cs="Times New Roman"/>
          <w:sz w:val="24"/>
          <w:szCs w:val="28"/>
        </w:rPr>
        <w:t xml:space="preserve">связана</w:t>
      </w:r>
      <w:r>
        <w:rPr>
          <w:rFonts w:ascii="Times New Roman" w:hAnsi="Times New Roman" w:cs="Times New Roman"/>
          <w:sz w:val="24"/>
          <w:szCs w:val="28"/>
        </w:rPr>
        <w:t xml:space="preserve"> с другими учебными предметами этой области.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Обязательная часть – 1-ый класс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Учащимся необходимо знание рисунка русского</w:t>
      </w:r>
      <w:r>
        <w:rPr>
          <w:rFonts w:ascii="Times New Roman" w:hAnsi="Times New Roman" w:cs="Times New Roman"/>
          <w:sz w:val="24"/>
          <w:szCs w:val="28"/>
        </w:rPr>
        <w:t xml:space="preserve"> танца, особенностей взаимодействия с партнерами на сцене; знание балетной терминологии; знание элементов и основных комбинаций русского</w:t>
      </w:r>
      <w:r>
        <w:rPr>
          <w:rFonts w:ascii="Times New Roman" w:hAnsi="Times New Roman" w:cs="Times New Roman"/>
          <w:sz w:val="24"/>
          <w:szCs w:val="28"/>
        </w:rPr>
        <w:t xml:space="preserve"> танца; знание особенностей постановки корпуса, ног, рук, головы, танцевальных комбинаций; знание ср</w:t>
      </w:r>
      <w:r>
        <w:rPr>
          <w:rFonts w:ascii="Times New Roman" w:hAnsi="Times New Roman" w:cs="Times New Roman"/>
          <w:sz w:val="24"/>
          <w:szCs w:val="28"/>
        </w:rPr>
        <w:t xml:space="preserve">едств создания образа в хореографии; знание принципов взаимодействия музыкальных и хореографических выразительных средств; умение исполнять на сцене различные виды русского</w:t>
      </w:r>
      <w:r>
        <w:rPr>
          <w:rFonts w:ascii="Times New Roman" w:hAnsi="Times New Roman" w:cs="Times New Roman"/>
          <w:sz w:val="24"/>
          <w:szCs w:val="28"/>
        </w:rPr>
        <w:t xml:space="preserve"> танца, произведения учебного хореографического репертуара;</w:t>
      </w:r>
      <w:r>
        <w:rPr>
          <w:rFonts w:ascii="Times New Roman" w:hAnsi="Times New Roman" w:cs="Times New Roman"/>
          <w:sz w:val="24"/>
          <w:szCs w:val="28"/>
        </w:rPr>
        <w:t xml:space="preserve"> умение танцевать их</w:t>
      </w:r>
      <w:r>
        <w:rPr>
          <w:rFonts w:ascii="Times New Roman" w:hAnsi="Times New Roman" w:cs="Times New Roman"/>
          <w:sz w:val="24"/>
          <w:szCs w:val="28"/>
        </w:rPr>
        <w:t xml:space="preserve"> на разных сценических площадках; знать областные </w:t>
      </w:r>
      <w:r>
        <w:rPr>
          <w:rFonts w:ascii="Times New Roman" w:hAnsi="Times New Roman" w:cs="Times New Roman"/>
          <w:sz w:val="24"/>
          <w:szCs w:val="28"/>
        </w:rPr>
        <w:t xml:space="preserve">ообенности</w:t>
      </w:r>
      <w:r>
        <w:rPr>
          <w:rFonts w:ascii="Times New Roman" w:hAnsi="Times New Roman" w:cs="Times New Roman"/>
          <w:sz w:val="24"/>
          <w:szCs w:val="28"/>
        </w:rPr>
        <w:t xml:space="preserve"> исполнения русского танца; находить сходства и отличия в исполнении русского танца разных народов (татары, </w:t>
      </w:r>
      <w:r>
        <w:rPr>
          <w:rFonts w:ascii="Times New Roman" w:hAnsi="Times New Roman" w:cs="Times New Roman"/>
          <w:sz w:val="24"/>
          <w:szCs w:val="28"/>
        </w:rPr>
        <w:t xml:space="preserve">башкиры</w:t>
      </w:r>
      <w:r>
        <w:rPr>
          <w:rFonts w:ascii="Times New Roman" w:hAnsi="Times New Roman" w:cs="Times New Roman"/>
          <w:sz w:val="24"/>
          <w:szCs w:val="28"/>
        </w:rPr>
        <w:t xml:space="preserve">,к</w:t>
      </w:r>
      <w:r>
        <w:rPr>
          <w:rFonts w:ascii="Times New Roman" w:hAnsi="Times New Roman" w:cs="Times New Roman"/>
          <w:sz w:val="24"/>
          <w:szCs w:val="28"/>
        </w:rPr>
        <w:t xml:space="preserve">арелы,удмурты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итд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  <w:t xml:space="preserve">; умение распределять сценическую площадку, чувствовать ансамбль, сохранять рисунок при исполнении русского</w:t>
      </w:r>
      <w:r>
        <w:rPr>
          <w:rFonts w:ascii="Times New Roman" w:hAnsi="Times New Roman" w:cs="Times New Roman"/>
          <w:sz w:val="24"/>
          <w:szCs w:val="28"/>
        </w:rPr>
        <w:t xml:space="preserve"> танца; умение понимать и исполнять указания преподавателя; умение запоминать и воспроизводить текст русских </w:t>
      </w:r>
      <w:r>
        <w:rPr>
          <w:rFonts w:ascii="Times New Roman" w:hAnsi="Times New Roman" w:cs="Times New Roman"/>
          <w:sz w:val="24"/>
          <w:szCs w:val="28"/>
        </w:rPr>
        <w:t xml:space="preserve">танцев; навыки музыкально-пластического интонирования. </w:t>
      </w:r>
      <w:r/>
    </w:p>
    <w:p>
      <w:pPr>
        <w:ind w:firstLine="567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Срок освоения программы</w:t>
      </w:r>
      <w:r>
        <w:rPr>
          <w:rFonts w:ascii="Times New Roman" w:hAnsi="Times New Roman" w:cs="Times New Roman"/>
          <w:sz w:val="24"/>
          <w:szCs w:val="28"/>
        </w:rPr>
        <w:t xml:space="preserve"> для детей, поступивших в образователь</w:t>
      </w:r>
      <w:r>
        <w:rPr>
          <w:rFonts w:ascii="Times New Roman" w:hAnsi="Times New Roman" w:cs="Times New Roman"/>
          <w:sz w:val="24"/>
          <w:szCs w:val="28"/>
        </w:rPr>
        <w:t xml:space="preserve">ное учреждение в 1-й класс в возрасте с 14 до 15 лет, составляет- 1-ый класс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Форма проведения учебных аудиторных занятий: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Форма проведения учебных аудиторных занятий: мелкогрупповая (от 4 до 6 человек), групповая (7-10</w:t>
      </w:r>
      <w:r>
        <w:rPr>
          <w:rFonts w:ascii="Times New Roman" w:hAnsi="Times New Roman" w:cs="Times New Roman"/>
          <w:sz w:val="24"/>
          <w:szCs w:val="28"/>
        </w:rPr>
        <w:t xml:space="preserve"> человек). Рек</w:t>
      </w:r>
      <w:r>
        <w:rPr>
          <w:rFonts w:ascii="Times New Roman" w:hAnsi="Times New Roman" w:cs="Times New Roman"/>
          <w:sz w:val="24"/>
          <w:szCs w:val="28"/>
        </w:rPr>
        <w:t xml:space="preserve">омендуемая продолжительность урока - 40 минут.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Цели и задачи: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Цель учебного предмета:  развитие танцевально-исполнительских и художественно-эстетических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способностей учащихся на основе приобретенного ими комплекса знаний, умений, навыков, к</w:t>
      </w:r>
      <w:r>
        <w:rPr>
          <w:rFonts w:ascii="Times New Roman" w:hAnsi="Times New Roman" w:cs="Times New Roman"/>
          <w:sz w:val="24"/>
          <w:szCs w:val="28"/>
        </w:rPr>
        <w:t xml:space="preserve">оторые необходимы для исполнения различных видов русского танца</w:t>
      </w:r>
      <w:r>
        <w:rPr>
          <w:rFonts w:ascii="Times New Roman" w:hAnsi="Times New Roman" w:cs="Times New Roman"/>
          <w:sz w:val="24"/>
          <w:szCs w:val="28"/>
        </w:rPr>
        <w:t xml:space="preserve">, танцевальных композиций разных народов России</w:t>
      </w:r>
      <w:r>
        <w:rPr>
          <w:rFonts w:ascii="Times New Roman" w:hAnsi="Times New Roman" w:cs="Times New Roman"/>
          <w:sz w:val="24"/>
          <w:szCs w:val="28"/>
        </w:rPr>
        <w:t xml:space="preserve">, а также выявление наиболее одаренных детей в области хореографического исполнительства.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Задачи:  - обучение основам русского</w:t>
      </w:r>
      <w:r>
        <w:rPr>
          <w:rFonts w:ascii="Times New Roman" w:hAnsi="Times New Roman" w:cs="Times New Roman"/>
          <w:sz w:val="24"/>
          <w:szCs w:val="28"/>
        </w:rPr>
        <w:t xml:space="preserve"> танца,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развитие танцевальной координации;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обучение виртуозности исполнения;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обучение выразительному исполнению и эмоциональной раскрепощѐнностив танцевальной практике;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развитие физической выносливости;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развитие умения танцевать в ансамбле;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развитие сценического артистизма;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развитие дисциплинированности;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 формирование волевых качеств.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       Обоснование структуры программы учебного предмета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Обоснованием структуры программы являются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все аспекты работы преподавателя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обучающимся.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Программа содержит следующие разделы:- пояснительная записка; - учебно-тематический план; - содержание изучаемого предмета; - планируемые образовательные результаты; - формы и методы контроля, систем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 оценок; - методическое обеспечен</w:t>
      </w:r>
      <w:r>
        <w:rPr>
          <w:rFonts w:ascii="Times New Roman" w:hAnsi="Times New Roman" w:cs="Times New Roman"/>
          <w:sz w:val="24"/>
          <w:szCs w:val="28"/>
        </w:rPr>
        <w:t xml:space="preserve">ие образовательной деятельности; 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фонды оценочных средств.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Методы обучения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1. По способу организации за</w:t>
      </w:r>
      <w:r>
        <w:rPr>
          <w:rFonts w:ascii="Times New Roman" w:hAnsi="Times New Roman" w:cs="Times New Roman"/>
          <w:sz w:val="24"/>
          <w:szCs w:val="28"/>
        </w:rPr>
        <w:t xml:space="preserve">нятия: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словесные</w:t>
      </w:r>
      <w:r>
        <w:rPr>
          <w:rFonts w:ascii="Times New Roman" w:hAnsi="Times New Roman" w:cs="Times New Roman"/>
          <w:sz w:val="24"/>
          <w:szCs w:val="28"/>
        </w:rPr>
        <w:t xml:space="preserve"> – устное изложение, беседа, диалог, опрос;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наглядные</w:t>
      </w:r>
      <w:r>
        <w:rPr>
          <w:rFonts w:ascii="Times New Roman" w:hAnsi="Times New Roman" w:cs="Times New Roman"/>
          <w:sz w:val="24"/>
          <w:szCs w:val="28"/>
        </w:rPr>
        <w:t xml:space="preserve"> – показ видеоматериалов, иллюстраций, наблюдение, показ (исполнение)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педагогом;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практические – упражнения.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 По уровню деятельности детей: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объяснительно-иллюстративные – восприятие и усвоение информации;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репродуктивные – воспроизведение полученных знаний и освоенных способов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деятельности;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3. По форме организации деятельности </w:t>
      </w:r>
      <w:r>
        <w:rPr>
          <w:rFonts w:ascii="Times New Roman" w:hAnsi="Times New Roman" w:cs="Times New Roman"/>
          <w:sz w:val="24"/>
          <w:szCs w:val="28"/>
        </w:rPr>
        <w:t xml:space="preserve">обучающихся</w:t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фронтальные, индивидуально-фронтальные, индивидуа</w:t>
      </w:r>
      <w:r>
        <w:rPr>
          <w:rFonts w:ascii="Times New Roman" w:hAnsi="Times New Roman" w:cs="Times New Roman"/>
          <w:sz w:val="24"/>
          <w:szCs w:val="28"/>
        </w:rPr>
        <w:t xml:space="preserve">льные;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коллективные</w:t>
      </w:r>
      <w:r>
        <w:rPr>
          <w:rFonts w:ascii="Times New Roman" w:hAnsi="Times New Roman" w:cs="Times New Roman"/>
          <w:sz w:val="24"/>
          <w:szCs w:val="28"/>
        </w:rPr>
        <w:t xml:space="preserve">, коллективно-групповые, групповые, в парах.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Материально-технические условия реализации учебного предмета.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Материально - техническая база образовательного учреждения соответствует санитарным и противопожарным нормам, </w:t>
      </w:r>
      <w:r>
        <w:rPr>
          <w:rFonts w:ascii="Times New Roman" w:hAnsi="Times New Roman" w:cs="Times New Roman"/>
          <w:sz w:val="24"/>
          <w:szCs w:val="28"/>
        </w:rPr>
        <w:t xml:space="preserve">нормам охраны труда.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Учебный класс для занятий – хорошо проветриваемое и освещенное помещение. Оборудование учебного кабинета: балетные станки, зеркала, фортепиано.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Технические средства: </w:t>
      </w:r>
      <w:r>
        <w:rPr>
          <w:rFonts w:ascii="Times New Roman" w:hAnsi="Times New Roman" w:cs="Times New Roman"/>
          <w:sz w:val="24"/>
          <w:szCs w:val="28"/>
        </w:rPr>
        <w:t xml:space="preserve">звукотехническое</w:t>
      </w:r>
      <w:r>
        <w:rPr>
          <w:rFonts w:ascii="Times New Roman" w:hAnsi="Times New Roman" w:cs="Times New Roman"/>
          <w:sz w:val="24"/>
          <w:szCs w:val="28"/>
        </w:rPr>
        <w:t xml:space="preserve"> и видеооборудование.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Информаци</w:t>
      </w:r>
      <w:r>
        <w:rPr>
          <w:rFonts w:ascii="Times New Roman" w:hAnsi="Times New Roman" w:cs="Times New Roman"/>
          <w:sz w:val="24"/>
          <w:szCs w:val="28"/>
        </w:rPr>
        <w:t xml:space="preserve">онное обеспечение: списки рекомендуемых учебных изданий, дополнительной литературы.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Основные источники: учебные пособия, учебно-методическая литература, наглядные пособия.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Дополнительные источники: справочно-библиографические и периодические и</w:t>
      </w:r>
      <w:r>
        <w:rPr>
          <w:rFonts w:ascii="Times New Roman" w:hAnsi="Times New Roman" w:cs="Times New Roman"/>
          <w:sz w:val="24"/>
          <w:szCs w:val="28"/>
        </w:rPr>
        <w:t xml:space="preserve">здания, поисковые системы, сайты интернета, сайты издательств.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Рабочая  программа учебного предмета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«Историко-бытовой танец</w:t>
      </w:r>
      <w:r>
        <w:rPr>
          <w:rFonts w:ascii="Times New Roman" w:hAnsi="Times New Roman" w:cs="Times New Roman"/>
          <w:b/>
          <w:sz w:val="24"/>
          <w:szCs w:val="28"/>
        </w:rPr>
        <w:t xml:space="preserve">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Рабочая  программа учебного предмета "Историко-бытовой</w:t>
      </w:r>
      <w:r>
        <w:rPr>
          <w:rFonts w:ascii="Times New Roman" w:hAnsi="Times New Roman" w:cs="Times New Roman"/>
          <w:sz w:val="24"/>
          <w:szCs w:val="28"/>
        </w:rPr>
        <w:t xml:space="preserve">  танец" (разработчики – преподаватели хореографического отделения </w:t>
      </w:r>
      <w:r>
        <w:rPr>
          <w:rFonts w:ascii="Times New Roman" w:hAnsi="Times New Roman" w:cs="Times New Roman"/>
          <w:sz w:val="24"/>
          <w:szCs w:val="28"/>
        </w:rPr>
        <w:t xml:space="preserve"> БОУ ДО «ДШИ №3» г. Омска) разработана на основе  дополнительной 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общеобразовательной программе в области хореографического искусства "Хореографическое творчество".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Место учебного предмета в структуре дополнительной 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>
        <w:rPr>
          <w:rFonts w:ascii="Times New Roman" w:hAnsi="Times New Roman" w:cs="Times New Roman"/>
          <w:sz w:val="24"/>
          <w:szCs w:val="28"/>
        </w:rPr>
        <w:t xml:space="preserve">бщеобразовательной программы в области хореографического искусства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 Хореографическое творчество".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Учебный предмет "Историко-бытовой</w:t>
      </w:r>
      <w:r>
        <w:rPr>
          <w:rFonts w:ascii="Times New Roman" w:hAnsi="Times New Roman" w:cs="Times New Roman"/>
          <w:sz w:val="24"/>
          <w:szCs w:val="28"/>
        </w:rPr>
        <w:t xml:space="preserve"> танец" является одной из основных  дисциплин  </w:t>
      </w:r>
      <w:r>
        <w:rPr>
          <w:rFonts w:ascii="Times New Roman" w:hAnsi="Times New Roman" w:cs="Times New Roman"/>
          <w:sz w:val="24"/>
          <w:szCs w:val="28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программы в предметной области  "Хореографическое исполни</w:t>
      </w:r>
      <w:r>
        <w:rPr>
          <w:rFonts w:ascii="Times New Roman" w:hAnsi="Times New Roman" w:cs="Times New Roman"/>
          <w:sz w:val="24"/>
          <w:szCs w:val="28"/>
        </w:rPr>
        <w:t xml:space="preserve">тельство"  и неразрывно </w:t>
      </w:r>
      <w:r>
        <w:rPr>
          <w:rFonts w:ascii="Times New Roman" w:hAnsi="Times New Roman" w:cs="Times New Roman"/>
          <w:sz w:val="24"/>
          <w:szCs w:val="28"/>
        </w:rPr>
        <w:t xml:space="preserve">связана</w:t>
      </w:r>
      <w:r>
        <w:rPr>
          <w:rFonts w:ascii="Times New Roman" w:hAnsi="Times New Roman" w:cs="Times New Roman"/>
          <w:sz w:val="24"/>
          <w:szCs w:val="28"/>
        </w:rPr>
        <w:t xml:space="preserve"> с другими учебными предметами этой области.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Основная   часть – 2-ой</w:t>
      </w:r>
      <w:r>
        <w:rPr>
          <w:rFonts w:ascii="Times New Roman" w:hAnsi="Times New Roman" w:cs="Times New Roman"/>
          <w:sz w:val="24"/>
          <w:szCs w:val="28"/>
        </w:rPr>
        <w:t xml:space="preserve"> класс.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Рабочая программа направлена на гармоничное,</w:t>
      </w:r>
      <w:r>
        <w:rPr>
          <w:rFonts w:ascii="Times New Roman" w:hAnsi="Times New Roman" w:cs="Times New Roman"/>
          <w:sz w:val="24"/>
          <w:szCs w:val="28"/>
        </w:rPr>
        <w:t xml:space="preserve"> психологическое, духовно</w:t>
      </w:r>
      <w:r>
        <w:rPr>
          <w:rFonts w:ascii="Times New Roman" w:hAnsi="Times New Roman" w:cs="Times New Roman"/>
          <w:sz w:val="24"/>
          <w:szCs w:val="28"/>
        </w:rPr>
        <w:t xml:space="preserve">е и физическое развитие ребенка, морфологическое и функциональное совершенствование его отдельных органов и систем, создание необходимого двигательного режима, положительного психологического настроя. В основу рабочей программы положены танцы исторического</w:t>
      </w:r>
      <w:r>
        <w:rPr>
          <w:rFonts w:ascii="Times New Roman" w:hAnsi="Times New Roman" w:cs="Times New Roman"/>
          <w:sz w:val="24"/>
          <w:szCs w:val="28"/>
        </w:rPr>
        <w:t xml:space="preserve"> наследия, отечественная  хореография, а также бытовые танцы, распространенные несколько веков назад.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Историко-бытовой танец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– это особый вид хореографического искусства. Он отражает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танцевальные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стили различных исторических эпох и  сохраняет в современном искусстве картины и образцы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танцевальной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культуры прошлых веков.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Историко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-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бытовой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танец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включает наиболее характерные художественные образцы бытовой хореографии, исполняющиеся в различных слоях общества. Имея в первооснове народную хореографию,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историко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-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бытовой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танец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оказал значительное влияние на развитие профессионального балетного искусства. Предмет предоставляет возможность практически познавать историческое развитие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танца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, изучать наследие с точки зрения его значения в современном мире.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Срок освоения программы</w:t>
      </w:r>
      <w:r>
        <w:rPr>
          <w:rFonts w:ascii="Times New Roman" w:hAnsi="Times New Roman" w:cs="Times New Roman"/>
          <w:sz w:val="24"/>
          <w:szCs w:val="28"/>
        </w:rPr>
        <w:t xml:space="preserve"> для детей, поступивших в образовательное учреждение в 1-й класс в возрасте с 14 до 15 лет, составляет – 2-ой класс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Форма проведения учебных аудиторных занятий: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Форма</w:t>
      </w:r>
      <w:r>
        <w:rPr>
          <w:rFonts w:ascii="Times New Roman" w:hAnsi="Times New Roman" w:cs="Times New Roman"/>
          <w:sz w:val="24"/>
          <w:szCs w:val="28"/>
        </w:rPr>
        <w:t xml:space="preserve"> проведения учебных аудиторных занятий: мелкогрупповая (от 4 до 6 человек), групповая (7-10 человек). </w:t>
      </w:r>
      <w:r>
        <w:rPr>
          <w:rFonts w:ascii="Times New Roman" w:hAnsi="Times New Roman" w:cs="Times New Roman"/>
          <w:sz w:val="24"/>
          <w:szCs w:val="28"/>
        </w:rPr>
        <w:t xml:space="preserve">Рекомендуемая продолжительность урока - 40 минут.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Цели и задачи: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Цель предмета:  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овладение детьми духовными и культурными ценностями народов мира; формирование знаний об истории возникновения, развитии и социальной природе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бытового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танца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; формирование умений и навыков музыкально, грамотно и выразительно исполнять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танцевальные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элементы и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бытовые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танцы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различных эпох и стилей в элегантной, благородной манере.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Задачи предмета:  </w:t>
      </w:r>
      <w:r/>
    </w:p>
    <w:p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</w:pPr>
      <w:r>
        <w:rPr>
          <w:rFonts w:ascii="Times New Roman" w:hAnsi="Times New Roman" w:cs="Times New Roman"/>
          <w:sz w:val="24"/>
          <w:szCs w:val="28"/>
        </w:rPr>
        <w:t xml:space="preserve">-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знакомство учащихся с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танцевальной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культурой XVI - XX вв.; 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-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овладение наиболее типичными формами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историко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-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бытового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fill="FFFFFF" w:color="auto"/>
        </w:rPr>
        <w:t xml:space="preserve">танца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; </w:t>
      </w:r>
      <w:r/>
    </w:p>
    <w:p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-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изучение истории развития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 и изменения бытового костюма; 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-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FFFFF" w:color="auto"/>
        </w:rPr>
        <w:t xml:space="preserve">создание условий для художественного образования, эстетического воспитания, духовно-нравственного развития детей.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       Обоснование структуры программы учебного предмета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Обоснованием структуры программы являют все аспекты работы преподавателя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обучающ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имся. 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Программа содержит следующие разделы: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- пояснительная записка;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учебно-тематический план;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содержание изучаемого предмета;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планируемые образовательные результаты;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формы и методы контроля, система оценок;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методическое обеспечение образовательной деятельности;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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фонды оценочных средств.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В соответствии с данными направлениями строится основной раздел программы «Содержание учебного предмета».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Методы обучения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1. По способу организации заня</w:t>
      </w:r>
      <w:r>
        <w:rPr>
          <w:rFonts w:ascii="Times New Roman" w:hAnsi="Times New Roman" w:cs="Times New Roman"/>
          <w:sz w:val="24"/>
          <w:szCs w:val="28"/>
        </w:rPr>
        <w:t xml:space="preserve">тия: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словесные</w:t>
      </w:r>
      <w:r>
        <w:rPr>
          <w:rFonts w:ascii="Times New Roman" w:hAnsi="Times New Roman" w:cs="Times New Roman"/>
          <w:sz w:val="24"/>
          <w:szCs w:val="28"/>
        </w:rPr>
        <w:t xml:space="preserve"> – устное изложение, беседа, диалог, опрос;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наглядные</w:t>
      </w:r>
      <w:r>
        <w:rPr>
          <w:rFonts w:ascii="Times New Roman" w:hAnsi="Times New Roman" w:cs="Times New Roman"/>
          <w:sz w:val="24"/>
          <w:szCs w:val="28"/>
        </w:rPr>
        <w:t xml:space="preserve"> – показ видеоматериалов, иллюстраций, наблюдение, показ (исполнение)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педагогом;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практические – упражнения.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 По уровню деятельности детей: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объяснительно-иллюстративные – воспри</w:t>
      </w:r>
      <w:r>
        <w:rPr>
          <w:rFonts w:ascii="Times New Roman" w:hAnsi="Times New Roman" w:cs="Times New Roman"/>
          <w:sz w:val="24"/>
          <w:szCs w:val="28"/>
        </w:rPr>
        <w:t xml:space="preserve">ятие и усвоение информации;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репродуктивные – воспроизведение полученных знаний и освоенных способов</w:t>
      </w:r>
      <w:r>
        <w:rPr>
          <w:rFonts w:ascii="Symbol" w:hAnsi="Symbol" w:cs="Symbol" w:eastAsia="Symbol"/>
          <w:sz w:val="24"/>
          <w:szCs w:val="28"/>
        </w:rPr>
        <w:t xml:space="preserve"></w:t>
      </w:r>
      <w:r>
        <w:rPr>
          <w:rFonts w:ascii="Times New Roman" w:hAnsi="Times New Roman" w:cs="Times New Roman"/>
          <w:sz w:val="24"/>
          <w:szCs w:val="28"/>
        </w:rPr>
        <w:t xml:space="preserve"> деятельности;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3. По форме организации деятельности </w:t>
      </w:r>
      <w:r>
        <w:rPr>
          <w:rFonts w:ascii="Times New Roman" w:hAnsi="Times New Roman" w:cs="Times New Roman"/>
          <w:sz w:val="24"/>
          <w:szCs w:val="28"/>
        </w:rPr>
        <w:t xml:space="preserve">обучающихся</w:t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фронтальные, индивидуально-фронтальные, индивидуальные;  </w:t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коллективные</w:t>
      </w:r>
      <w:r>
        <w:rPr>
          <w:rFonts w:ascii="Times New Roman" w:hAnsi="Times New Roman" w:cs="Times New Roman"/>
          <w:sz w:val="24"/>
          <w:szCs w:val="28"/>
        </w:rPr>
        <w:t xml:space="preserve">, коллективно-групповые, групповые, в парах.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Материально-технические условия реализации учебного предмета.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Материально - техническая база образовательного учреждения соответствует санитарным и противопожарным нормам, нормам охра</w:t>
      </w:r>
      <w:r>
        <w:rPr>
          <w:rFonts w:ascii="Times New Roman" w:hAnsi="Times New Roman" w:cs="Times New Roman"/>
          <w:sz w:val="24"/>
          <w:szCs w:val="28"/>
        </w:rPr>
        <w:t xml:space="preserve">ны труда.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Учебный класс для занятий – хорошо проветриваемое и освещенное помещение. Оборудование учебного кабинета: балетные станки, зеркала, фортепиано.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Технические средства: </w:t>
      </w:r>
      <w:r>
        <w:rPr>
          <w:rFonts w:ascii="Times New Roman" w:hAnsi="Times New Roman" w:cs="Times New Roman"/>
          <w:sz w:val="24"/>
          <w:szCs w:val="28"/>
        </w:rPr>
        <w:t xml:space="preserve">звукотехническое</w:t>
      </w:r>
      <w:r>
        <w:rPr>
          <w:rFonts w:ascii="Times New Roman" w:hAnsi="Times New Roman" w:cs="Times New Roman"/>
          <w:sz w:val="24"/>
          <w:szCs w:val="28"/>
        </w:rPr>
        <w:t xml:space="preserve"> и видеооборудование.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Информационное обеспечение: списки рекомендуемых учебных изданий, дополнительной литературы.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Основные источники: учебные пособия, учебно-методическая литература, наглядные пособия.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Дополнительные источники: справочно-библиографические и </w:t>
      </w:r>
      <w:r>
        <w:rPr>
          <w:rFonts w:ascii="Times New Roman" w:hAnsi="Times New Roman" w:cs="Times New Roman"/>
          <w:sz w:val="24"/>
          <w:szCs w:val="28"/>
        </w:rPr>
        <w:t xml:space="preserve">периодические издания, поисковые системы, сайты интернета, сайты издательств.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Title Char"/>
    <w:basedOn w:val="641"/>
    <w:link w:val="664"/>
    <w:uiPriority w:val="10"/>
    <w:rPr>
      <w:sz w:val="48"/>
      <w:szCs w:val="48"/>
    </w:rPr>
  </w:style>
  <w:style w:type="character" w:styleId="635">
    <w:name w:val="Subtitle Char"/>
    <w:basedOn w:val="641"/>
    <w:link w:val="666"/>
    <w:uiPriority w:val="11"/>
    <w:rPr>
      <w:sz w:val="24"/>
      <w:szCs w:val="24"/>
    </w:rPr>
  </w:style>
  <w:style w:type="character" w:styleId="636">
    <w:name w:val="Quote Char"/>
    <w:link w:val="668"/>
    <w:uiPriority w:val="29"/>
    <w:rPr>
      <w:i/>
    </w:rPr>
  </w:style>
  <w:style w:type="character" w:styleId="637">
    <w:name w:val="Intense Quote Char"/>
    <w:link w:val="670"/>
    <w:uiPriority w:val="30"/>
    <w:rPr>
      <w:i/>
    </w:rPr>
  </w:style>
  <w:style w:type="character" w:styleId="638">
    <w:name w:val="Footnote Text Char"/>
    <w:link w:val="805"/>
    <w:uiPriority w:val="99"/>
    <w:rPr>
      <w:sz w:val="18"/>
    </w:rPr>
  </w:style>
  <w:style w:type="character" w:styleId="639">
    <w:name w:val="Endnote Text Char"/>
    <w:link w:val="808"/>
    <w:uiPriority w:val="99"/>
    <w:rPr>
      <w:sz w:val="20"/>
    </w:rPr>
  </w:style>
  <w:style w:type="paragraph" w:styleId="640" w:default="1">
    <w:name w:val="Normal"/>
    <w:qFormat/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Heading 1"/>
    <w:basedOn w:val="640"/>
    <w:next w:val="640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character" w:styleId="645" w:customStyle="1">
    <w:name w:val="Heading 1 Char"/>
    <w:basedOn w:val="641"/>
    <w:link w:val="644"/>
    <w:uiPriority w:val="9"/>
    <w:rPr>
      <w:rFonts w:ascii="Arial" w:hAnsi="Arial" w:cs="Arial" w:eastAsia="Arial"/>
      <w:sz w:val="40"/>
      <w:szCs w:val="40"/>
    </w:rPr>
  </w:style>
  <w:style w:type="paragraph" w:styleId="646" w:customStyle="1">
    <w:name w:val="Heading 2"/>
    <w:basedOn w:val="640"/>
    <w:next w:val="640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character" w:styleId="647" w:customStyle="1">
    <w:name w:val="Heading 2 Char"/>
    <w:basedOn w:val="641"/>
    <w:link w:val="646"/>
    <w:uiPriority w:val="9"/>
    <w:rPr>
      <w:rFonts w:ascii="Arial" w:hAnsi="Arial" w:cs="Arial" w:eastAsia="Arial"/>
      <w:sz w:val="34"/>
    </w:rPr>
  </w:style>
  <w:style w:type="paragraph" w:styleId="648" w:customStyle="1">
    <w:name w:val="Heading 3"/>
    <w:basedOn w:val="640"/>
    <w:next w:val="640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character" w:styleId="649" w:customStyle="1">
    <w:name w:val="Heading 3 Char"/>
    <w:basedOn w:val="641"/>
    <w:link w:val="648"/>
    <w:uiPriority w:val="9"/>
    <w:rPr>
      <w:rFonts w:ascii="Arial" w:hAnsi="Arial" w:cs="Arial" w:eastAsia="Arial"/>
      <w:sz w:val="30"/>
      <w:szCs w:val="30"/>
    </w:rPr>
  </w:style>
  <w:style w:type="paragraph" w:styleId="650" w:customStyle="1">
    <w:name w:val="Heading 4"/>
    <w:basedOn w:val="640"/>
    <w:next w:val="640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character" w:styleId="651" w:customStyle="1">
    <w:name w:val="Heading 4 Char"/>
    <w:basedOn w:val="641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 w:customStyle="1">
    <w:name w:val="Heading 5"/>
    <w:basedOn w:val="640"/>
    <w:next w:val="640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character" w:styleId="653" w:customStyle="1">
    <w:name w:val="Heading 5 Char"/>
    <w:basedOn w:val="641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 w:customStyle="1">
    <w:name w:val="Heading 6"/>
    <w:basedOn w:val="640"/>
    <w:next w:val="640"/>
    <w:link w:val="65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character" w:styleId="655" w:customStyle="1">
    <w:name w:val="Heading 6 Char"/>
    <w:basedOn w:val="641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 w:customStyle="1">
    <w:name w:val="Heading 7"/>
    <w:basedOn w:val="640"/>
    <w:next w:val="640"/>
    <w:link w:val="65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character" w:styleId="657" w:customStyle="1">
    <w:name w:val="Heading 7 Char"/>
    <w:basedOn w:val="641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 w:customStyle="1">
    <w:name w:val="Heading 8"/>
    <w:basedOn w:val="640"/>
    <w:next w:val="640"/>
    <w:link w:val="659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character" w:styleId="659" w:customStyle="1">
    <w:name w:val="Heading 8 Char"/>
    <w:basedOn w:val="641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 w:customStyle="1">
    <w:name w:val="Heading 9"/>
    <w:basedOn w:val="640"/>
    <w:next w:val="640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1" w:customStyle="1">
    <w:name w:val="Heading 9 Char"/>
    <w:basedOn w:val="64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basedOn w:val="640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/>
    </w:pPr>
  </w:style>
  <w:style w:type="paragraph" w:styleId="664">
    <w:name w:val="Title"/>
    <w:basedOn w:val="640"/>
    <w:next w:val="640"/>
    <w:link w:val="665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65" w:customStyle="1">
    <w:name w:val="Название Знак"/>
    <w:basedOn w:val="641"/>
    <w:link w:val="664"/>
    <w:uiPriority w:val="10"/>
    <w:rPr>
      <w:sz w:val="48"/>
      <w:szCs w:val="48"/>
    </w:rPr>
  </w:style>
  <w:style w:type="paragraph" w:styleId="666">
    <w:name w:val="Subtitle"/>
    <w:basedOn w:val="640"/>
    <w:next w:val="640"/>
    <w:link w:val="667"/>
    <w:qFormat/>
    <w:uiPriority w:val="11"/>
    <w:rPr>
      <w:sz w:val="24"/>
      <w:szCs w:val="24"/>
    </w:rPr>
    <w:pPr>
      <w:spacing w:before="200"/>
    </w:pPr>
  </w:style>
  <w:style w:type="character" w:styleId="667" w:customStyle="1">
    <w:name w:val="Подзаголовок Знак"/>
    <w:basedOn w:val="641"/>
    <w:link w:val="666"/>
    <w:uiPriority w:val="11"/>
    <w:rPr>
      <w:sz w:val="24"/>
      <w:szCs w:val="24"/>
    </w:rPr>
  </w:style>
  <w:style w:type="paragraph" w:styleId="668">
    <w:name w:val="Quote"/>
    <w:basedOn w:val="640"/>
    <w:next w:val="640"/>
    <w:link w:val="669"/>
    <w:qFormat/>
    <w:uiPriority w:val="29"/>
    <w:rPr>
      <w:i/>
    </w:rPr>
    <w:pPr>
      <w:ind w:left="720" w:right="720"/>
    </w:pPr>
  </w:style>
  <w:style w:type="character" w:styleId="669" w:customStyle="1">
    <w:name w:val="Цитата 2 Знак"/>
    <w:link w:val="668"/>
    <w:uiPriority w:val="29"/>
    <w:rPr>
      <w:i/>
    </w:rPr>
  </w:style>
  <w:style w:type="paragraph" w:styleId="670">
    <w:name w:val="Intense Quote"/>
    <w:basedOn w:val="640"/>
    <w:next w:val="640"/>
    <w:link w:val="67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 w:customStyle="1">
    <w:name w:val="Выделенная цитата Знак"/>
    <w:link w:val="670"/>
    <w:uiPriority w:val="30"/>
    <w:rPr>
      <w:i/>
    </w:rPr>
  </w:style>
  <w:style w:type="paragraph" w:styleId="672" w:customStyle="1">
    <w:name w:val="Header"/>
    <w:basedOn w:val="640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 w:customStyle="1">
    <w:name w:val="Header Char"/>
    <w:basedOn w:val="641"/>
    <w:link w:val="672"/>
    <w:uiPriority w:val="99"/>
  </w:style>
  <w:style w:type="paragraph" w:styleId="674" w:customStyle="1">
    <w:name w:val="Footer"/>
    <w:basedOn w:val="640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 w:customStyle="1">
    <w:name w:val="Footer Char"/>
    <w:basedOn w:val="641"/>
    <w:link w:val="674"/>
    <w:uiPriority w:val="99"/>
  </w:style>
  <w:style w:type="paragraph" w:styleId="676" w:customStyle="1">
    <w:name w:val="Caption"/>
    <w:basedOn w:val="640"/>
    <w:next w:val="640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77" w:customStyle="1">
    <w:name w:val="Caption Char"/>
    <w:link w:val="674"/>
    <w:uiPriority w:val="99"/>
  </w:style>
  <w:style w:type="table" w:styleId="678">
    <w:name w:val="Table Grid"/>
    <w:basedOn w:val="64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Table Grid Light"/>
    <w:basedOn w:val="642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 w:customStyle="1">
    <w:name w:val="Plain Table 1"/>
    <w:basedOn w:val="642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Plain Table 2"/>
    <w:basedOn w:val="6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Plain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 w:customStyle="1">
    <w:name w:val="Plain Table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Plain Table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 w:customStyle="1">
    <w:name w:val="Grid Table 1 Light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2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3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4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 w:customStyle="1">
    <w:name w:val="Grid Table 4 - Accent 1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08" w:customStyle="1">
    <w:name w:val="Grid Table 4 - Accent 2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09" w:customStyle="1">
    <w:name w:val="Grid Table 4 - Accent 3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0" w:customStyle="1">
    <w:name w:val="Grid Table 4 - Accent 4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1" w:customStyle="1">
    <w:name w:val="Grid Table 4 - Accent 5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2" w:customStyle="1">
    <w:name w:val="Grid Table 4 - Accent 6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3" w:customStyle="1">
    <w:name w:val="Grid Table 5 Dark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5 Dark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6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 w:customStyle="1">
    <w:name w:val="Grid Table 6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2" w:customStyle="1">
    <w:name w:val="Grid Table 6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3" w:customStyle="1">
    <w:name w:val="Grid Table 6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4" w:customStyle="1">
    <w:name w:val="Grid Table 6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5" w:customStyle="1">
    <w:name w:val="Grid Table 6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6" w:customStyle="1">
    <w:name w:val="Grid Table 6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7" w:customStyle="1">
    <w:name w:val="Grid Table 7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7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7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7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7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7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1 Light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2" w:customStyle="1">
    <w:name w:val="List Table 2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3" w:customStyle="1">
    <w:name w:val="List Table 2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44" w:customStyle="1">
    <w:name w:val="List Table 2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45" w:customStyle="1">
    <w:name w:val="List Table 2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46" w:customStyle="1">
    <w:name w:val="List Table 2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47" w:customStyle="1">
    <w:name w:val="List Table 2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48" w:customStyle="1">
    <w:name w:val="List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5 Dark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6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0" w:customStyle="1">
    <w:name w:val="List Table 6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1" w:customStyle="1">
    <w:name w:val="List Table 6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2" w:customStyle="1">
    <w:name w:val="List Table 6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3" w:customStyle="1">
    <w:name w:val="List Table 6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74" w:customStyle="1">
    <w:name w:val="List Table 6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75" w:customStyle="1">
    <w:name w:val="List Table 6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76" w:customStyle="1">
    <w:name w:val="List Table 7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7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7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7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7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7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ned - Accent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4" w:customStyle="1">
    <w:name w:val="Lined - Accent 1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85" w:customStyle="1">
    <w:name w:val="Lined - Accent 2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86" w:customStyle="1">
    <w:name w:val="Lined - Accent 3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87" w:customStyle="1">
    <w:name w:val="Lined - Accent 4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88" w:customStyle="1">
    <w:name w:val="Lined - Accent 5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89" w:customStyle="1">
    <w:name w:val="Lined - Accent 6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0" w:customStyle="1">
    <w:name w:val="Bordered &amp; Lined - Accent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1" w:customStyle="1">
    <w:name w:val="Bordered &amp; Lined - Accent 1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2" w:customStyle="1">
    <w:name w:val="Bordered &amp; Lined - Accent 2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3" w:customStyle="1">
    <w:name w:val="Bordered &amp; Lined - Accent 3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4" w:customStyle="1">
    <w:name w:val="Bordered &amp; Lined - Accent 4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5" w:customStyle="1">
    <w:name w:val="Bordered &amp; Lined - Accent 5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6" w:customStyle="1">
    <w:name w:val="Bordered &amp; Lined - Accent 6"/>
    <w:basedOn w:val="64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7" w:customStyle="1">
    <w:name w:val="Bordered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8" w:customStyle="1">
    <w:name w:val="Bordered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99" w:customStyle="1">
    <w:name w:val="Bordered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0" w:customStyle="1">
    <w:name w:val="Bordered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1" w:customStyle="1">
    <w:name w:val="Bordered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2" w:customStyle="1">
    <w:name w:val="Bordered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3" w:customStyle="1">
    <w:name w:val="Bordered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640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 w:customStyle="1">
    <w:name w:val="Текст сноски Знак"/>
    <w:link w:val="805"/>
    <w:uiPriority w:val="99"/>
    <w:rPr>
      <w:sz w:val="18"/>
    </w:rPr>
  </w:style>
  <w:style w:type="character" w:styleId="807">
    <w:name w:val="footnote reference"/>
    <w:basedOn w:val="641"/>
    <w:uiPriority w:val="99"/>
    <w:unhideWhenUsed/>
    <w:rPr>
      <w:vertAlign w:val="superscript"/>
    </w:rPr>
  </w:style>
  <w:style w:type="paragraph" w:styleId="808">
    <w:name w:val="endnote text"/>
    <w:basedOn w:val="640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 w:customStyle="1">
    <w:name w:val="Текст концевой сноски Знак"/>
    <w:link w:val="808"/>
    <w:uiPriority w:val="99"/>
    <w:rPr>
      <w:sz w:val="20"/>
    </w:rPr>
  </w:style>
  <w:style w:type="character" w:styleId="810">
    <w:name w:val="endnote reference"/>
    <w:basedOn w:val="641"/>
    <w:uiPriority w:val="99"/>
    <w:semiHidden/>
    <w:unhideWhenUsed/>
    <w:rPr>
      <w:vertAlign w:val="superscript"/>
    </w:rPr>
  </w:style>
  <w:style w:type="paragraph" w:styleId="811">
    <w:name w:val="toc 1"/>
    <w:basedOn w:val="640"/>
    <w:next w:val="640"/>
    <w:uiPriority w:val="39"/>
    <w:unhideWhenUsed/>
    <w:pPr>
      <w:spacing w:after="57"/>
    </w:pPr>
  </w:style>
  <w:style w:type="paragraph" w:styleId="812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13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4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5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6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17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18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19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640"/>
    <w:next w:val="640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хореография</dc:creator>
  <cp:keywords/>
  <dc:description/>
  <cp:revision>12</cp:revision>
  <dcterms:created xsi:type="dcterms:W3CDTF">2022-02-09T05:13:00Z</dcterms:created>
  <dcterms:modified xsi:type="dcterms:W3CDTF">2023-09-05T05:47:13Z</dcterms:modified>
</cp:coreProperties>
</file>